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0" w:rsidRDefault="00F43718" w:rsidP="0021445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214456">
        <w:rPr>
          <w:rFonts w:ascii="Arial" w:eastAsia="Calibri" w:hAnsi="Arial" w:cs="Arial"/>
          <w:sz w:val="24"/>
          <w:szCs w:val="24"/>
          <w:lang w:val="es-MX"/>
        </w:rPr>
        <w:tab/>
      </w:r>
    </w:p>
    <w:p w:rsidR="00214456" w:rsidRPr="00D84A1E" w:rsidRDefault="00214456" w:rsidP="00D84A1E">
      <w:pPr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14456"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ACTA N° </w:t>
      </w:r>
      <w:r w:rsidR="007A23A6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18</w:t>
      </w:r>
      <w:r w:rsidRPr="00214456">
        <w:rPr>
          <w:rFonts w:ascii="Arial" w:eastAsia="Calibri" w:hAnsi="Arial" w:cs="Arial"/>
          <w:b/>
          <w:sz w:val="24"/>
          <w:szCs w:val="24"/>
          <w:lang w:val="es-MX"/>
        </w:rPr>
        <w:t>:</w:t>
      </w:r>
      <w:r w:rsidRPr="00214456">
        <w:rPr>
          <w:rFonts w:ascii="Arial" w:eastAsia="Calibri" w:hAnsi="Arial" w:cs="Arial"/>
          <w:sz w:val="24"/>
          <w:szCs w:val="24"/>
          <w:lang w:val="es-MX"/>
        </w:rPr>
        <w:t xml:space="preserve"> En la </w:t>
      </w:r>
      <w:r w:rsidR="00BC0447">
        <w:rPr>
          <w:rFonts w:ascii="Arial" w:eastAsia="Calibri" w:hAnsi="Arial" w:cs="Arial"/>
          <w:sz w:val="24"/>
          <w:szCs w:val="24"/>
          <w:lang w:val="es-MX"/>
        </w:rPr>
        <w:t xml:space="preserve">ciudad de Corrientes, a los </w:t>
      </w:r>
      <w:r w:rsidR="007A23A6">
        <w:rPr>
          <w:rFonts w:ascii="Arial" w:eastAsia="Calibri" w:hAnsi="Arial" w:cs="Arial"/>
          <w:sz w:val="24"/>
          <w:szCs w:val="24"/>
          <w:lang w:val="es-MX"/>
        </w:rPr>
        <w:t>seis</w:t>
      </w:r>
      <w:r w:rsidR="00BC0447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Pr="00214456">
        <w:rPr>
          <w:rFonts w:ascii="Arial" w:eastAsia="Calibri" w:hAnsi="Arial" w:cs="Arial"/>
          <w:sz w:val="24"/>
          <w:szCs w:val="24"/>
          <w:lang w:val="es-MX"/>
        </w:rPr>
        <w:t xml:space="preserve">días del mes </w:t>
      </w:r>
      <w:r w:rsidR="007A23A6">
        <w:rPr>
          <w:rFonts w:ascii="Arial" w:eastAsia="Calibri" w:hAnsi="Arial" w:cs="Arial"/>
          <w:sz w:val="24"/>
          <w:szCs w:val="24"/>
          <w:lang w:val="es-MX"/>
        </w:rPr>
        <w:t xml:space="preserve">diciembre </w:t>
      </w:r>
      <w:r w:rsidRPr="00214456">
        <w:rPr>
          <w:rFonts w:ascii="Arial" w:eastAsia="Calibri" w:hAnsi="Arial" w:cs="Arial"/>
          <w:sz w:val="24"/>
          <w:szCs w:val="24"/>
          <w:lang w:val="es-MX"/>
        </w:rPr>
        <w:t xml:space="preserve">de  del año dos mil </w:t>
      </w:r>
      <w:r w:rsidR="00BC0447">
        <w:rPr>
          <w:rFonts w:ascii="Arial" w:eastAsia="Calibri" w:hAnsi="Arial" w:cs="Arial"/>
          <w:sz w:val="24"/>
          <w:szCs w:val="24"/>
          <w:lang w:val="es-MX"/>
        </w:rPr>
        <w:t>veintiuno</w:t>
      </w:r>
      <w:r w:rsidRPr="00214456">
        <w:rPr>
          <w:rFonts w:ascii="Arial" w:eastAsia="Calibri" w:hAnsi="Arial" w:cs="Arial"/>
          <w:sz w:val="24"/>
          <w:szCs w:val="24"/>
          <w:lang w:val="es-MX"/>
        </w:rPr>
        <w:t xml:space="preserve">, se reúnen los integrantes del Tribunal Electoral del Colegio de Magistrados y Funcionarios de la Provincia de  Corrientes, </w:t>
      </w:r>
      <w:r w:rsidR="00B72CFC" w:rsidRPr="00B72CFC">
        <w:rPr>
          <w:rFonts w:ascii="Arial" w:eastAsia="Calibri" w:hAnsi="Arial" w:cs="Arial"/>
          <w:bCs/>
          <w:sz w:val="24"/>
          <w:szCs w:val="24"/>
          <w:lang w:val="es-ES"/>
        </w:rPr>
        <w:t xml:space="preserve">las Dras. María Teresa Zacarías, Rosana Ester </w:t>
      </w:r>
      <w:proofErr w:type="spellStart"/>
      <w:r w:rsidR="00B72CFC" w:rsidRPr="00B72CFC">
        <w:rPr>
          <w:rFonts w:ascii="Arial" w:eastAsia="Calibri" w:hAnsi="Arial" w:cs="Arial"/>
          <w:bCs/>
          <w:sz w:val="24"/>
          <w:szCs w:val="24"/>
          <w:lang w:val="es-ES"/>
        </w:rPr>
        <w:t>Magan</w:t>
      </w:r>
      <w:proofErr w:type="spellEnd"/>
      <w:r w:rsidR="00B72CFC" w:rsidRPr="00B72CFC">
        <w:rPr>
          <w:rFonts w:ascii="Arial" w:eastAsia="Calibri" w:hAnsi="Arial" w:cs="Arial"/>
          <w:bCs/>
          <w:sz w:val="24"/>
          <w:szCs w:val="24"/>
          <w:lang w:val="es-ES"/>
        </w:rPr>
        <w:t xml:space="preserve"> y Adriana María Camino</w:t>
      </w:r>
      <w:r w:rsidR="007A23A6">
        <w:rPr>
          <w:rFonts w:ascii="Arial" w:eastAsia="Calibri" w:hAnsi="Arial" w:cs="Arial"/>
          <w:sz w:val="24"/>
          <w:szCs w:val="24"/>
          <w:lang w:val="es-MX"/>
        </w:rPr>
        <w:t>, en el marco de las</w:t>
      </w:r>
      <w:r w:rsidRPr="00214456">
        <w:rPr>
          <w:rFonts w:ascii="Arial" w:eastAsia="Calibri" w:hAnsi="Arial" w:cs="Arial"/>
          <w:sz w:val="24"/>
          <w:szCs w:val="24"/>
          <w:lang w:val="es-MX"/>
        </w:rPr>
        <w:t xml:space="preserve"> elecciones </w:t>
      </w:r>
      <w:r w:rsidR="007A23A6">
        <w:rPr>
          <w:rFonts w:ascii="Arial" w:eastAsia="Calibri" w:hAnsi="Arial" w:cs="Arial"/>
          <w:sz w:val="24"/>
          <w:szCs w:val="24"/>
          <w:lang w:val="es-MX"/>
        </w:rPr>
        <w:t xml:space="preserve">celebradas </w:t>
      </w:r>
      <w:r w:rsidRPr="00214456">
        <w:rPr>
          <w:rFonts w:ascii="Arial" w:eastAsia="Calibri" w:hAnsi="Arial" w:cs="Arial"/>
          <w:sz w:val="24"/>
          <w:szCs w:val="24"/>
          <w:lang w:val="es-MX"/>
        </w:rPr>
        <w:t xml:space="preserve">el día </w:t>
      </w:r>
      <w:r w:rsidR="007A23A6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cuatro</w:t>
      </w:r>
      <w:r w:rsidR="00B72CFC"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 (04</w:t>
      </w:r>
      <w:r w:rsidRPr="00214456"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) de diciembre del año dos mil </w:t>
      </w:r>
      <w:r w:rsidR="00B72CFC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veintiuno</w:t>
      </w:r>
      <w:r w:rsidRPr="00214456">
        <w:rPr>
          <w:rFonts w:ascii="Arial" w:eastAsia="Calibri" w:hAnsi="Arial" w:cs="Arial"/>
          <w:sz w:val="24"/>
          <w:szCs w:val="24"/>
          <w:lang w:val="es-MX"/>
        </w:rPr>
        <w:t>, para la renovación de las autoridades corresp</w:t>
      </w:r>
      <w:r w:rsidR="007A23A6">
        <w:rPr>
          <w:rFonts w:ascii="Arial" w:eastAsia="Calibri" w:hAnsi="Arial" w:cs="Arial"/>
          <w:sz w:val="24"/>
          <w:szCs w:val="24"/>
          <w:lang w:val="es-MX"/>
        </w:rPr>
        <w:t xml:space="preserve">ondientes a las categorías de: </w:t>
      </w:r>
      <w:r w:rsidRPr="00214456">
        <w:rPr>
          <w:rFonts w:ascii="Arial" w:eastAsia="Calibri" w:hAnsi="Arial" w:cs="Arial"/>
          <w:b/>
          <w:sz w:val="24"/>
          <w:szCs w:val="24"/>
          <w:lang w:val="es-MX"/>
        </w:rPr>
        <w:t>PR</w:t>
      </w:r>
      <w:r w:rsidR="007A23A6">
        <w:rPr>
          <w:rFonts w:ascii="Arial" w:eastAsia="Calibri" w:hAnsi="Arial" w:cs="Arial"/>
          <w:b/>
          <w:sz w:val="24"/>
          <w:szCs w:val="24"/>
          <w:lang w:val="es-MX"/>
        </w:rPr>
        <w:t xml:space="preserve">ESIDENTE DEL CONSEJO DIRECTIVO; </w:t>
      </w:r>
      <w:r w:rsidRPr="00214456">
        <w:rPr>
          <w:rFonts w:ascii="Arial" w:eastAsia="Calibri" w:hAnsi="Arial" w:cs="Arial"/>
          <w:b/>
          <w:sz w:val="24"/>
          <w:szCs w:val="24"/>
          <w:lang w:val="es-MX"/>
        </w:rPr>
        <w:t>MIEMBROS DEL CONSEJO DIRECTIVO; COMISIÓN REVISORA DE CUENTAS y TRIBUNAL DE ÉTICA Y DISCIPLINA</w:t>
      </w:r>
      <w:r w:rsidRPr="00214456">
        <w:rPr>
          <w:rFonts w:ascii="Arial" w:eastAsia="Calibri" w:hAnsi="Arial" w:cs="Arial"/>
          <w:sz w:val="24"/>
          <w:szCs w:val="24"/>
          <w:lang w:val="es-MX"/>
        </w:rPr>
        <w:t xml:space="preserve"> (Art. 37 del Estatuto del Colegio de Magistrados y Funcionarios). </w:t>
      </w:r>
      <w:r w:rsidR="007A23A6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Pr="00214456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CONSIDERARON</w:t>
      </w:r>
      <w:r w:rsidRPr="00214456">
        <w:rPr>
          <w:rFonts w:ascii="Arial" w:eastAsia="Calibri" w:hAnsi="Arial" w:cs="Arial"/>
          <w:b/>
          <w:sz w:val="24"/>
          <w:szCs w:val="24"/>
          <w:lang w:val="es-MX"/>
        </w:rPr>
        <w:t>: 1°)</w:t>
      </w:r>
      <w:r w:rsidRPr="00214456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D84A1E" w:rsidRPr="00D84A1E">
        <w:rPr>
          <w:rFonts w:ascii="Arial" w:eastAsia="Calibri" w:hAnsi="Arial" w:cs="Arial"/>
          <w:bCs/>
          <w:sz w:val="24"/>
          <w:szCs w:val="24"/>
          <w:lang w:val="es-ES"/>
        </w:rPr>
        <w:t xml:space="preserve">Que, habiéndose realizado las operaciones del escrutinio definitivo conforme el </w:t>
      </w:r>
      <w:r w:rsidR="00D84A1E" w:rsidRPr="007A23A6">
        <w:rPr>
          <w:rFonts w:ascii="Arial" w:eastAsia="Calibri" w:hAnsi="Arial" w:cs="Arial"/>
          <w:b/>
          <w:bCs/>
          <w:sz w:val="24"/>
          <w:szCs w:val="24"/>
          <w:lang w:val="es-ES"/>
        </w:rPr>
        <w:t>art. 40 bis del Estatuto</w:t>
      </w:r>
      <w:r w:rsidR="00D84A1E" w:rsidRPr="00D84A1E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7A23A6">
        <w:rPr>
          <w:rFonts w:ascii="Arial" w:eastAsia="Calibri" w:hAnsi="Arial" w:cs="Arial"/>
          <w:bCs/>
          <w:sz w:val="24"/>
          <w:szCs w:val="24"/>
          <w:lang w:val="es-ES"/>
        </w:rPr>
        <w:t>no</w:t>
      </w:r>
      <w:r w:rsidR="00D84A1E" w:rsidRPr="00D84A1E">
        <w:rPr>
          <w:rFonts w:ascii="Arial" w:eastAsia="Calibri" w:hAnsi="Arial" w:cs="Arial"/>
          <w:bCs/>
          <w:sz w:val="24"/>
          <w:szCs w:val="24"/>
          <w:lang w:val="es-ES"/>
        </w:rPr>
        <w:t xml:space="preserve"> hab</w:t>
      </w:r>
      <w:r w:rsidR="007A23A6">
        <w:rPr>
          <w:rFonts w:ascii="Arial" w:eastAsia="Calibri" w:hAnsi="Arial" w:cs="Arial"/>
          <w:bCs/>
          <w:sz w:val="24"/>
          <w:szCs w:val="24"/>
          <w:lang w:val="es-ES"/>
        </w:rPr>
        <w:t xml:space="preserve">iendo </w:t>
      </w:r>
      <w:r w:rsidR="00D84A1E" w:rsidRPr="00D84A1E">
        <w:rPr>
          <w:rFonts w:ascii="Arial" w:eastAsia="Calibri" w:hAnsi="Arial" w:cs="Arial"/>
          <w:bCs/>
          <w:sz w:val="24"/>
          <w:szCs w:val="24"/>
          <w:lang w:val="es-ES"/>
        </w:rPr>
        <w:t>objeciones ni impugnaciones contra los resultados arrojados y habiéndose elaborado los certificados de Escrutinio Definitivo</w:t>
      </w:r>
      <w:r w:rsidR="007A23A6">
        <w:rPr>
          <w:rFonts w:ascii="Arial" w:eastAsia="Calibri" w:hAnsi="Arial" w:cs="Arial"/>
          <w:bCs/>
          <w:sz w:val="24"/>
          <w:szCs w:val="24"/>
          <w:lang w:val="es-ES"/>
        </w:rPr>
        <w:t xml:space="preserve"> correspondiente a cada mesa habilitada</w:t>
      </w:r>
      <w:r w:rsidR="00D84A1E" w:rsidRPr="00D84A1E">
        <w:rPr>
          <w:rFonts w:ascii="Arial" w:eastAsia="Calibri" w:hAnsi="Arial" w:cs="Arial"/>
          <w:bCs/>
          <w:sz w:val="24"/>
          <w:szCs w:val="24"/>
          <w:lang w:val="es-ES"/>
        </w:rPr>
        <w:t xml:space="preserve"> que pasan a formar parte de la presente. </w:t>
      </w:r>
      <w:r w:rsidR="00D84A1E" w:rsidRPr="00D84A1E">
        <w:rPr>
          <w:rFonts w:ascii="Arial" w:eastAsia="Calibri" w:hAnsi="Arial" w:cs="Arial"/>
          <w:bCs/>
          <w:sz w:val="24"/>
          <w:szCs w:val="24"/>
          <w:lang w:val="es-ES"/>
        </w:rPr>
        <w:t xml:space="preserve">Por ello, el Tribunal Electoral </w:t>
      </w:r>
      <w:r w:rsidR="00D84A1E" w:rsidRPr="00D84A1E">
        <w:rPr>
          <w:rFonts w:ascii="Arial" w:eastAsia="Calibri" w:hAnsi="Arial" w:cs="Arial"/>
          <w:b/>
          <w:bCs/>
          <w:sz w:val="24"/>
          <w:szCs w:val="24"/>
          <w:lang w:val="es-ES"/>
        </w:rPr>
        <w:t>RESUELVE: 1°)</w:t>
      </w:r>
      <w:r w:rsidR="00D84A1E" w:rsidRPr="00D84A1E">
        <w:rPr>
          <w:rFonts w:ascii="Arial" w:eastAsia="Calibri" w:hAnsi="Arial" w:cs="Arial"/>
          <w:bCs/>
          <w:sz w:val="24"/>
          <w:szCs w:val="24"/>
          <w:lang w:val="es-ES"/>
        </w:rPr>
        <w:t xml:space="preserve"> Proclamar los resultados obtenidos por cada agrupación interviniente: </w:t>
      </w:r>
      <w:r w:rsidR="00D84A1E" w:rsidRPr="00D84A1E">
        <w:rPr>
          <w:rFonts w:ascii="Arial" w:eastAsia="Calibri" w:hAnsi="Arial" w:cs="Arial"/>
          <w:b/>
          <w:bCs/>
          <w:sz w:val="24"/>
          <w:szCs w:val="24"/>
          <w:lang w:val="es-ES"/>
        </w:rPr>
        <w:t>“COLEGIO INDEPENDIENTE”: 224 votos; “COMPROMISO Y PARTICIPACIÓN” 150 votos. 2°)</w:t>
      </w:r>
      <w:r w:rsidR="00D84A1E" w:rsidRPr="00D84A1E">
        <w:rPr>
          <w:rFonts w:ascii="Arial" w:eastAsia="Calibri" w:hAnsi="Arial" w:cs="Arial"/>
          <w:bCs/>
          <w:sz w:val="24"/>
          <w:szCs w:val="24"/>
          <w:lang w:val="es-ES"/>
        </w:rPr>
        <w:t xml:space="preserve"> Remitir a la Asamblea General copia de la presente a efectos dispuestos por el art. 41 del Estatuto. </w:t>
      </w:r>
      <w:r w:rsidR="007A23A6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bookmarkStart w:id="0" w:name="_GoBack"/>
      <w:bookmarkEnd w:id="0"/>
      <w:r w:rsidR="00D84A1E" w:rsidRPr="00D84A1E">
        <w:rPr>
          <w:rFonts w:ascii="Arial" w:eastAsia="Calibri" w:hAnsi="Arial" w:cs="Arial"/>
          <w:b/>
          <w:bCs/>
          <w:sz w:val="24"/>
          <w:szCs w:val="24"/>
          <w:lang w:val="es-ES"/>
        </w:rPr>
        <w:t>3°)</w:t>
      </w:r>
      <w:r w:rsidR="00D84A1E" w:rsidRPr="00D84A1E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5647F5" w:rsidRPr="00D84A1E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D84A1E" w:rsidRPr="00D84A1E">
        <w:rPr>
          <w:rFonts w:ascii="Arial" w:eastAsia="Calibri" w:hAnsi="Arial" w:cs="Arial"/>
          <w:bCs/>
          <w:sz w:val="24"/>
          <w:szCs w:val="24"/>
          <w:lang w:val="es-ES"/>
        </w:rPr>
        <w:t xml:space="preserve">Solicitar al Colegio de Magistrados y Funcionarios la publicación de la presente Acta en su página WEB y notificación a los correos electrónicos de todos los asociados.- </w:t>
      </w:r>
      <w:r w:rsidR="00D84A1E" w:rsidRPr="00D84A1E">
        <w:rPr>
          <w:rFonts w:ascii="Arial" w:eastAsia="Calibri" w:hAnsi="Arial" w:cs="Arial"/>
          <w:b/>
          <w:bCs/>
          <w:sz w:val="24"/>
          <w:szCs w:val="24"/>
          <w:lang w:val="es-ES"/>
        </w:rPr>
        <w:t>4°)</w:t>
      </w:r>
      <w:r w:rsidR="00D84A1E" w:rsidRPr="00D84A1E">
        <w:rPr>
          <w:rFonts w:ascii="Arial" w:eastAsia="Calibri" w:hAnsi="Arial" w:cs="Arial"/>
          <w:bCs/>
          <w:sz w:val="24"/>
          <w:szCs w:val="24"/>
          <w:lang w:val="es-ES"/>
        </w:rPr>
        <w:t xml:space="preserve"> Solicitar al Superior Tribunal de Justicia la publicación de la presente Acta en su página WEB.- </w:t>
      </w:r>
      <w:r w:rsidRPr="00D84A1E">
        <w:rPr>
          <w:rFonts w:ascii="Arial" w:eastAsia="Calibri" w:hAnsi="Arial" w:cs="Arial"/>
          <w:bCs/>
          <w:sz w:val="24"/>
          <w:szCs w:val="24"/>
          <w:lang w:val="es-ES"/>
        </w:rPr>
        <w:t>Por lo que no siendo para más se da por finalizado el acto, firmando los presentes.-</w:t>
      </w:r>
    </w:p>
    <w:p w:rsidR="008C4544" w:rsidRPr="004D723B" w:rsidRDefault="008C4544" w:rsidP="008C454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C4544" w:rsidRPr="00D84A1E" w:rsidRDefault="008C4544" w:rsidP="008C4544">
      <w:pPr>
        <w:spacing w:line="360" w:lineRule="auto"/>
        <w:ind w:left="993" w:hanging="993"/>
        <w:jc w:val="both"/>
        <w:rPr>
          <w:rFonts w:ascii="Arial" w:hAnsi="Arial" w:cs="Arial"/>
          <w:b/>
          <w:sz w:val="16"/>
          <w:szCs w:val="16"/>
        </w:rPr>
      </w:pPr>
      <w:r w:rsidRPr="00D84A1E">
        <w:rPr>
          <w:rFonts w:ascii="Arial" w:hAnsi="Arial" w:cs="Arial"/>
          <w:b/>
          <w:sz w:val="16"/>
          <w:szCs w:val="16"/>
        </w:rPr>
        <w:t xml:space="preserve">        Dra. Adriana María Camino</w:t>
      </w:r>
      <w:r w:rsidRPr="00D84A1E">
        <w:rPr>
          <w:rFonts w:ascii="Arial" w:hAnsi="Arial" w:cs="Arial"/>
          <w:b/>
          <w:sz w:val="16"/>
          <w:szCs w:val="16"/>
        </w:rPr>
        <w:tab/>
        <w:t xml:space="preserve">  </w:t>
      </w:r>
      <w:r w:rsidRPr="00D84A1E">
        <w:rPr>
          <w:rFonts w:ascii="Arial" w:hAnsi="Arial" w:cs="Arial"/>
          <w:b/>
          <w:sz w:val="16"/>
          <w:szCs w:val="16"/>
        </w:rPr>
        <w:tab/>
      </w:r>
      <w:r w:rsidR="00040B59" w:rsidRPr="00D84A1E">
        <w:rPr>
          <w:rFonts w:ascii="Arial" w:hAnsi="Arial" w:cs="Arial"/>
          <w:b/>
          <w:sz w:val="16"/>
          <w:szCs w:val="16"/>
        </w:rPr>
        <w:t xml:space="preserve"> </w:t>
      </w:r>
      <w:r w:rsidRPr="00D84A1E">
        <w:rPr>
          <w:rFonts w:ascii="Arial" w:hAnsi="Arial" w:cs="Arial"/>
          <w:b/>
          <w:sz w:val="16"/>
          <w:szCs w:val="16"/>
        </w:rPr>
        <w:t xml:space="preserve">Dra.  María Teresa Zacarías      </w:t>
      </w:r>
      <w:r w:rsidRPr="00D84A1E">
        <w:rPr>
          <w:rFonts w:ascii="Arial" w:hAnsi="Arial" w:cs="Arial"/>
          <w:b/>
          <w:sz w:val="16"/>
          <w:szCs w:val="16"/>
        </w:rPr>
        <w:tab/>
        <w:t xml:space="preserve">Dra. Rosana Ester </w:t>
      </w:r>
      <w:proofErr w:type="spellStart"/>
      <w:r w:rsidRPr="00D84A1E">
        <w:rPr>
          <w:rFonts w:ascii="Arial" w:hAnsi="Arial" w:cs="Arial"/>
          <w:b/>
          <w:sz w:val="16"/>
          <w:szCs w:val="16"/>
        </w:rPr>
        <w:t>Magan</w:t>
      </w:r>
      <w:proofErr w:type="spellEnd"/>
      <w:r w:rsidRPr="00D84A1E">
        <w:rPr>
          <w:rFonts w:ascii="Arial" w:hAnsi="Arial" w:cs="Arial"/>
          <w:b/>
          <w:sz w:val="16"/>
          <w:szCs w:val="16"/>
        </w:rPr>
        <w:tab/>
        <w:t xml:space="preserve">                                   Vocal</w:t>
      </w:r>
      <w:r w:rsidRPr="00D84A1E">
        <w:rPr>
          <w:rFonts w:ascii="Arial" w:hAnsi="Arial" w:cs="Arial"/>
          <w:b/>
          <w:sz w:val="16"/>
          <w:szCs w:val="16"/>
        </w:rPr>
        <w:tab/>
      </w:r>
      <w:r w:rsidRPr="00D84A1E">
        <w:rPr>
          <w:rFonts w:ascii="Arial" w:hAnsi="Arial" w:cs="Arial"/>
          <w:b/>
          <w:sz w:val="16"/>
          <w:szCs w:val="16"/>
        </w:rPr>
        <w:tab/>
      </w:r>
      <w:r w:rsidRPr="00D84A1E">
        <w:rPr>
          <w:rFonts w:ascii="Arial" w:hAnsi="Arial" w:cs="Arial"/>
          <w:b/>
          <w:sz w:val="16"/>
          <w:szCs w:val="16"/>
        </w:rPr>
        <w:tab/>
        <w:t xml:space="preserve">       </w:t>
      </w:r>
      <w:r w:rsidR="00040B59" w:rsidRPr="00D84A1E">
        <w:rPr>
          <w:rFonts w:ascii="Arial" w:hAnsi="Arial" w:cs="Arial"/>
          <w:b/>
          <w:sz w:val="16"/>
          <w:szCs w:val="16"/>
        </w:rPr>
        <w:tab/>
      </w:r>
      <w:r w:rsidRPr="00D84A1E">
        <w:rPr>
          <w:rFonts w:ascii="Arial" w:hAnsi="Arial" w:cs="Arial"/>
          <w:b/>
          <w:sz w:val="16"/>
          <w:szCs w:val="16"/>
        </w:rPr>
        <w:t xml:space="preserve"> Presidente</w:t>
      </w:r>
      <w:r w:rsidRPr="00D84A1E">
        <w:rPr>
          <w:rFonts w:ascii="Arial" w:hAnsi="Arial" w:cs="Arial"/>
          <w:b/>
          <w:sz w:val="16"/>
          <w:szCs w:val="16"/>
        </w:rPr>
        <w:tab/>
        <w:t xml:space="preserve">                   </w:t>
      </w:r>
      <w:r w:rsidRPr="00D84A1E">
        <w:rPr>
          <w:rFonts w:ascii="Arial" w:hAnsi="Arial" w:cs="Arial"/>
          <w:b/>
          <w:sz w:val="16"/>
          <w:szCs w:val="16"/>
        </w:rPr>
        <w:tab/>
        <w:t>Vocal</w:t>
      </w:r>
    </w:p>
    <w:p w:rsidR="00214456" w:rsidRPr="00D84A1E" w:rsidRDefault="00214456" w:rsidP="00214456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</w:p>
    <w:sectPr w:rsidR="00214456" w:rsidRPr="00D84A1E" w:rsidSect="00D84A1E">
      <w:headerReference w:type="default" r:id="rId9"/>
      <w:pgSz w:w="11907" w:h="16839" w:code="9"/>
      <w:pgMar w:top="2552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A2" w:rsidRDefault="00062DA2" w:rsidP="00D75D69">
      <w:pPr>
        <w:spacing w:after="0" w:line="240" w:lineRule="auto"/>
      </w:pPr>
      <w:r>
        <w:separator/>
      </w:r>
    </w:p>
  </w:endnote>
  <w:endnote w:type="continuationSeparator" w:id="0">
    <w:p w:rsidR="00062DA2" w:rsidRDefault="00062DA2" w:rsidP="00D7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A2" w:rsidRDefault="00062DA2" w:rsidP="00D75D69">
      <w:pPr>
        <w:spacing w:after="0" w:line="240" w:lineRule="auto"/>
      </w:pPr>
      <w:r>
        <w:separator/>
      </w:r>
    </w:p>
  </w:footnote>
  <w:footnote w:type="continuationSeparator" w:id="0">
    <w:p w:rsidR="00062DA2" w:rsidRDefault="00062DA2" w:rsidP="00D7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A6" w:rsidRDefault="00C421A6" w:rsidP="00D75D6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</w:p>
  <w:p w:rsidR="00D75D69" w:rsidRPr="00D75D69" w:rsidRDefault="00D75D69" w:rsidP="00D75D6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  <w:r w:rsidRPr="00D75D69"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  <w:t>TRIBUNAL ELECTORAL</w:t>
    </w:r>
  </w:p>
  <w:p w:rsidR="00D75D69" w:rsidRPr="00D75D69" w:rsidRDefault="00D75D69" w:rsidP="00D75D6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  <w:r w:rsidRPr="00D75D69"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  <w:t>COLEGIO DE MAGISTRADOS Y FUNCIONARIOS</w:t>
    </w:r>
  </w:p>
  <w:p w:rsidR="00D75D69" w:rsidRPr="00D75D69" w:rsidRDefault="00D75D69" w:rsidP="00D75D6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  <w:r w:rsidRPr="00D75D69"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  <w:t xml:space="preserve">DEL PODER JUDICIAL </w:t>
    </w:r>
  </w:p>
  <w:p w:rsidR="00D75D69" w:rsidRDefault="00D75D69" w:rsidP="00D75D6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  <w:r w:rsidRPr="00D75D69"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  <w:t>CORRIENTES</w:t>
    </w:r>
  </w:p>
  <w:p w:rsidR="00C421A6" w:rsidRPr="00D75D69" w:rsidRDefault="00C421A6" w:rsidP="00D75D6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B05"/>
    <w:multiLevelType w:val="hybridMultilevel"/>
    <w:tmpl w:val="8DF81068"/>
    <w:lvl w:ilvl="0" w:tplc="B920A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B8519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56A25"/>
    <w:multiLevelType w:val="hybridMultilevel"/>
    <w:tmpl w:val="75026B1E"/>
    <w:lvl w:ilvl="0" w:tplc="E1BA2A1A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E1F3B"/>
    <w:multiLevelType w:val="hybridMultilevel"/>
    <w:tmpl w:val="05D2CC88"/>
    <w:lvl w:ilvl="0" w:tplc="73D2B9B6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65408"/>
    <w:multiLevelType w:val="hybridMultilevel"/>
    <w:tmpl w:val="9F0C3860"/>
    <w:lvl w:ilvl="0" w:tplc="41D631B0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90A48"/>
    <w:multiLevelType w:val="hybridMultilevel"/>
    <w:tmpl w:val="7212A068"/>
    <w:lvl w:ilvl="0" w:tplc="ACBA0176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69"/>
    <w:rsid w:val="00007B89"/>
    <w:rsid w:val="00020E11"/>
    <w:rsid w:val="00040B59"/>
    <w:rsid w:val="00062DA2"/>
    <w:rsid w:val="00167BAB"/>
    <w:rsid w:val="001C3214"/>
    <w:rsid w:val="00214456"/>
    <w:rsid w:val="00252BE2"/>
    <w:rsid w:val="002D7792"/>
    <w:rsid w:val="002E0B1F"/>
    <w:rsid w:val="00315D70"/>
    <w:rsid w:val="00340659"/>
    <w:rsid w:val="003B0B93"/>
    <w:rsid w:val="0041522A"/>
    <w:rsid w:val="00445B87"/>
    <w:rsid w:val="004705D8"/>
    <w:rsid w:val="004825B8"/>
    <w:rsid w:val="004A4B27"/>
    <w:rsid w:val="005647F5"/>
    <w:rsid w:val="005A2FF1"/>
    <w:rsid w:val="005B35AF"/>
    <w:rsid w:val="0065181D"/>
    <w:rsid w:val="00744C5F"/>
    <w:rsid w:val="00783254"/>
    <w:rsid w:val="007A23A6"/>
    <w:rsid w:val="007D2973"/>
    <w:rsid w:val="00831A12"/>
    <w:rsid w:val="0087514F"/>
    <w:rsid w:val="008B5ED1"/>
    <w:rsid w:val="008C4544"/>
    <w:rsid w:val="0090599B"/>
    <w:rsid w:val="00922772"/>
    <w:rsid w:val="00957F6E"/>
    <w:rsid w:val="00962721"/>
    <w:rsid w:val="009B618E"/>
    <w:rsid w:val="009F09A4"/>
    <w:rsid w:val="009F46E8"/>
    <w:rsid w:val="00A3633B"/>
    <w:rsid w:val="00A95193"/>
    <w:rsid w:val="00B72CFC"/>
    <w:rsid w:val="00B87F24"/>
    <w:rsid w:val="00BC0447"/>
    <w:rsid w:val="00BD6BA7"/>
    <w:rsid w:val="00C421A6"/>
    <w:rsid w:val="00C56AD2"/>
    <w:rsid w:val="00D038C8"/>
    <w:rsid w:val="00D75D69"/>
    <w:rsid w:val="00D83502"/>
    <w:rsid w:val="00D84A1E"/>
    <w:rsid w:val="00EE025F"/>
    <w:rsid w:val="00EE4259"/>
    <w:rsid w:val="00F059B0"/>
    <w:rsid w:val="00F43718"/>
    <w:rsid w:val="00F97DDB"/>
    <w:rsid w:val="00FA1C4D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D69"/>
  </w:style>
  <w:style w:type="paragraph" w:styleId="Piedepgina">
    <w:name w:val="footer"/>
    <w:basedOn w:val="Normal"/>
    <w:link w:val="PiedepginaCar"/>
    <w:uiPriority w:val="99"/>
    <w:unhideWhenUsed/>
    <w:rsid w:val="00D75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D69"/>
  </w:style>
  <w:style w:type="character" w:customStyle="1" w:styleId="apple-converted-space">
    <w:name w:val="apple-converted-space"/>
    <w:basedOn w:val="Fuentedeprrafopredeter"/>
    <w:rsid w:val="00D03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D69"/>
  </w:style>
  <w:style w:type="paragraph" w:styleId="Piedepgina">
    <w:name w:val="footer"/>
    <w:basedOn w:val="Normal"/>
    <w:link w:val="PiedepginaCar"/>
    <w:uiPriority w:val="99"/>
    <w:unhideWhenUsed/>
    <w:rsid w:val="00D75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D69"/>
  </w:style>
  <w:style w:type="character" w:customStyle="1" w:styleId="apple-converted-space">
    <w:name w:val="apple-converted-space"/>
    <w:basedOn w:val="Fuentedeprrafopredeter"/>
    <w:rsid w:val="00D0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45AE-C690-4715-9CA9-C9BAA555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 Maria Camino de Falcione</cp:lastModifiedBy>
  <cp:revision>4</cp:revision>
  <cp:lastPrinted>2014-10-28T13:53:00Z</cp:lastPrinted>
  <dcterms:created xsi:type="dcterms:W3CDTF">2021-12-06T14:03:00Z</dcterms:created>
  <dcterms:modified xsi:type="dcterms:W3CDTF">2021-12-06T14:17:00Z</dcterms:modified>
</cp:coreProperties>
</file>